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6C" w:rsidRPr="006F189F" w:rsidRDefault="00370A6C" w:rsidP="00654469">
      <w:pPr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6F189F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Об организации миссионерской работы</w:t>
      </w:r>
      <w:r w:rsidR="006F189F" w:rsidRPr="006F189F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Pr="006F189F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в Русской Православной Церкви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i/>
          <w:iCs/>
          <w:sz w:val="24"/>
          <w:szCs w:val="24"/>
          <w:lang w:eastAsia="ru-RU"/>
        </w:rPr>
        <w:t>Документ утвержден определением Священного Синода Русской Православной Церкви от 27 декабря 2011 года (</w:t>
      </w:r>
      <w:hyperlink r:id="rId5" w:history="1">
        <w:r w:rsidRPr="006F189F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ru-RU"/>
          </w:rPr>
          <w:t>журнал № 152</w:t>
        </w:r>
      </w:hyperlink>
      <w:r w:rsidRPr="006F189F">
        <w:rPr>
          <w:rFonts w:eastAsia="Times New Roman" w:cstheme="minorHAnsi"/>
          <w:i/>
          <w:iCs/>
          <w:sz w:val="24"/>
          <w:szCs w:val="24"/>
          <w:lang w:eastAsia="ru-RU"/>
        </w:rPr>
        <w:t>).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Миссия ― проповедь Евангелия для обращения людей 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ко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Христу ― неотъемлемая часть служения Святой Соборной и Апостольской Церкви, пастырям</w:t>
      </w:r>
      <w:r w:rsidR="00EA12F1" w:rsidRPr="006F189F">
        <w:rPr>
          <w:rFonts w:eastAsia="Times New Roman" w:cstheme="minorHAnsi"/>
          <w:sz w:val="24"/>
          <w:szCs w:val="24"/>
          <w:lang w:eastAsia="ru-RU"/>
        </w:rPr>
        <w:t xml:space="preserve"> и</w:t>
      </w:r>
      <w:r w:rsidRPr="006F189F">
        <w:rPr>
          <w:rFonts w:eastAsia="Times New Roman" w:cstheme="minorHAnsi"/>
          <w:sz w:val="24"/>
          <w:szCs w:val="24"/>
          <w:lang w:eastAsia="ru-RU"/>
        </w:rPr>
        <w:t xml:space="preserve"> чадам которой Господь Иисус заповедал: </w:t>
      </w:r>
      <w:r w:rsidRPr="006F189F">
        <w:rPr>
          <w:rFonts w:eastAsia="Times New Roman" w:cstheme="minorHAnsi"/>
          <w:i/>
          <w:iCs/>
          <w:sz w:val="24"/>
          <w:szCs w:val="24"/>
          <w:lang w:eastAsia="ru-RU"/>
        </w:rPr>
        <w:t>«Идите по всему миру и проповедуйте Евангелие всей твари»</w:t>
      </w:r>
      <w:r w:rsidRPr="006F189F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Мк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. 16:15). 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Церковь именуется Апостольской не только потому, что она утверждена на основании Апостолов (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Еф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>. 2:20)</w:t>
      </w:r>
      <w:r w:rsidR="006F189F" w:rsidRPr="006F189F">
        <w:rPr>
          <w:rFonts w:eastAsia="Times New Roman" w:cstheme="minorHAnsi"/>
          <w:sz w:val="24"/>
          <w:szCs w:val="24"/>
          <w:lang w:eastAsia="ru-RU"/>
        </w:rPr>
        <w:t>,</w:t>
      </w:r>
      <w:r w:rsidRPr="006F189F">
        <w:rPr>
          <w:rFonts w:eastAsia="Times New Roman" w:cstheme="minorHAnsi"/>
          <w:sz w:val="24"/>
          <w:szCs w:val="24"/>
          <w:lang w:eastAsia="ru-RU"/>
        </w:rPr>
        <w:t xml:space="preserve"> но и потому, что через нее проповедь святых апостолов продолжается до сего дня.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Свидетельство веры вне церковной ограды составляет одну из главных обязанностей всех христиан, во исполнение заповеди Господней: </w:t>
      </w:r>
      <w:r w:rsidRPr="006F189F">
        <w:rPr>
          <w:rFonts w:eastAsia="Times New Roman" w:cstheme="minorHAnsi"/>
          <w:i/>
          <w:iCs/>
          <w:sz w:val="24"/>
          <w:szCs w:val="24"/>
          <w:lang w:eastAsia="ru-RU"/>
        </w:rPr>
        <w:t xml:space="preserve">«Итак, идите, научите все народы, крестя их во имя Отца и Сына и </w:t>
      </w:r>
      <w:proofErr w:type="spellStart"/>
      <w:r w:rsidRPr="006F189F">
        <w:rPr>
          <w:rFonts w:eastAsia="Times New Roman" w:cstheme="minorHAnsi"/>
          <w:i/>
          <w:iCs/>
          <w:sz w:val="24"/>
          <w:szCs w:val="24"/>
          <w:lang w:eastAsia="ru-RU"/>
        </w:rPr>
        <w:t>Святаго</w:t>
      </w:r>
      <w:proofErr w:type="spellEnd"/>
      <w:r w:rsidRPr="006F189F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Духа, уча соблюдать их все, что Я повелел Вам»</w:t>
      </w:r>
      <w:r w:rsidRPr="006F189F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Мф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>. 28:19-20).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Православная миссия имеет целью приведение человека к вере Христовой, приобщение его к православному образу жизни, передачу ему опыта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богообщения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и вовлечение его в таинственную жизнь евхаристической общины. </w:t>
      </w:r>
    </w:p>
    <w:p w:rsidR="00370A6C" w:rsidRPr="006F189F" w:rsidRDefault="00370A6C" w:rsidP="00654469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b/>
          <w:bCs/>
          <w:sz w:val="24"/>
          <w:szCs w:val="24"/>
          <w:lang w:eastAsia="ru-RU"/>
        </w:rPr>
        <w:t>I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Миссионерская деятельность в Русской Православной Церкви имеет свою структуру и осуществляется на следующих четырех уровнях:</w:t>
      </w:r>
    </w:p>
    <w:p w:rsidR="00370A6C" w:rsidRPr="006F189F" w:rsidRDefault="00370A6C" w:rsidP="00654469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6F189F">
        <w:rPr>
          <w:rFonts w:eastAsia="Times New Roman" w:cstheme="minorHAnsi"/>
          <w:b/>
          <w:bCs/>
          <w:sz w:val="24"/>
          <w:szCs w:val="24"/>
          <w:lang w:eastAsia="ru-RU"/>
        </w:rPr>
        <w:t>Общецерковный</w:t>
      </w:r>
      <w:proofErr w:type="spellEnd"/>
      <w:r w:rsidRPr="006F189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уровень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На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общецерковном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уровне за организацию и осуществление миссионерской деятельности отвечает Синодальный миссионерский отдел. В задачи Отдела входит: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исследование миссионерского поля на канонической территории Русской Православной Церкви;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разработка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общецерковных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миссионерских программ и координация их осуществления;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подготовка методических материалов по отдельным направлениям миссионерской деятельности с учетом региональных особенностей и распространение этих материалов в епархиях;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оказание помощи епархиям Русской Православной Церкви в организации и деятельности миссионерских станов, направление священнослужителей-миссионеров и студентов духовных школ для служения в них по согласованию с епархиальными Преосвященными и Учебным комитетом;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мониторинг и анализ деятельности на канонической территории Московского Патриархата сектантских и раскольнических образований; публикация соответствующих миссионерских материалов;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совместно с Учебным комитетом ― подготовка в духовных школах миссионерских кадров Русской Православной Церкви и проведение регулярных семинаров преподавателей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миссиологии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>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создание методик и учебных пособий для проведения на епархиальном,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благочинническом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и приходском уровнях занятий по подготовке активных мирян к миссионерскому служению;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издание миссионерской литературы;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обмен опытом с зарубежными православными миссионерскими организациями, анализ миссионерского опыта других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конфессий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>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организация и проведение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всецерковных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миссионерских съездов, конференций и семинаров;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проведение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общецерковных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целевых финансовых сборов на миссионерскую деятельность;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lastRenderedPageBreak/>
        <w:t>совместно с Синодальным информационным отделом и Синодальным отделом по взаимоотношениям Церкви и общества ― поддержка миссионерской работы Церкви через информационную деятельность и контакты с общественными объединениями;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во взаимодействии с Синодальным информационным отделом — сотрудничество со средствами массовой информации в целях предоставления им материалов, имеющих миссионерскую ценность, и организации программ с участием духовенства и миссионеров;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совместно с Синодальной комиссией по делам монастырей ― содействие монашеским обителям в организации их миссионерской деятельности;</w:t>
      </w:r>
    </w:p>
    <w:p w:rsidR="00370A6C" w:rsidRPr="006F189F" w:rsidRDefault="00370A6C" w:rsidP="0065446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Осуществление 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контроля за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реализацией определений Поместных и Архиерейских Соборов, Святейшего Патриарха Московского и всея Руси и Священного Синода в области миссионерского служения. </w:t>
      </w:r>
    </w:p>
    <w:p w:rsidR="00370A6C" w:rsidRPr="006F189F" w:rsidRDefault="00370A6C" w:rsidP="00654469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b/>
          <w:bCs/>
          <w:sz w:val="24"/>
          <w:szCs w:val="24"/>
          <w:lang w:eastAsia="ru-RU"/>
        </w:rPr>
        <w:t>Епархиальный уровень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Общее руководство миссионерской деятельностью осуществляет епархиальный архиерей. Для организации соответствующей работы в епархии действует профильный епархиальный отдел или, там где таковой создать невозможно, — профильный ответственный епархиальный сотрудник, которые в своей работе руководствуются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общецерковными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нормативными документами, указаниями епархиального архиерея, рекомендациями Синодального миссионерского отдела.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Зарплаты сотрудников, организационные расходы, программы и мероприятия профильного епархиального отдела оплачиваются из бюджета епархии и привлеченных средств.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В задачи профильного епархиального отдела (ответственного епархиального сотрудника) входит: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координация всей миссионерской работы в епархии во взаимодействии с Синодальным миссионерским отделом;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распространение методических и информационных материалов, подготовленных или одобренных Синодальным миссионерским отделом и предназначенных для обучения различным видам миссионерской работы;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определение направлений и приоритетов миссионерской деятельности благочиний и приходов;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по представлению благочинных — определение меры участия приходов в миссионерской деятельности, исходя из их местоположения, количества прихожан, уровня их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воцерковленности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и материального достатка, а также наличия раскольнических и сектантских угроз;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проведение обучающих семинаров по организации миссионерской работы, а также курсов подготовки приходских миссионеров;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размещение миссионерских материалов в СМИ, на улицах городов и общественных местах;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проведение миссионерской работы в учебных заведениях, на предприятиях и в рамках общественных объединений;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создание оперативно обновляющегося сайта отдела;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создание базы данных о действующих на территории епархии раскольнических и сектантских образованиях, своевременный мониторинг их деятельности;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содействие укреплению материальной базы епархиальных,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благочиннических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>, приходских и монастырских миссионерских программ за счет церковных и привлеченных средств;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ходатайство перед епархиальным архиереем о поощрении лиц, ведущих активную миссионерскую работу;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проведение епархиальных целевых финансовых сборов на миссионерскую деятельность;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привлечение учащихся духовных учебных заведений к миссионерской работе;</w:t>
      </w:r>
    </w:p>
    <w:p w:rsidR="00370A6C" w:rsidRPr="006F189F" w:rsidRDefault="00370A6C" w:rsidP="0065446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координация миссионерской работы действующих в епархии братств и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сестричеств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>. </w:t>
      </w:r>
    </w:p>
    <w:p w:rsidR="00370A6C" w:rsidRPr="006F189F" w:rsidRDefault="00370A6C" w:rsidP="00654469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6F189F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Благочиннический</w:t>
      </w:r>
      <w:proofErr w:type="spellEnd"/>
      <w:r w:rsidRPr="006F189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уровень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На уровне благочиния общая организация, координация и контроль миссионерской работы ведутся под руководством благочинного. Непосредственное осуществление этой работы должно быть возложено на 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штатного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ответственного за миссионерскую работу в благочинии. 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Ответственный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за миссионерскую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миссионерского отдела епархии. 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Ответственный за миссионерскую работу в благочинии зачисляется в штат одного из приходов благочиния с окладом согласно штатному расписанию.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Ответственный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за миссионерскую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дств дл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>я проведения профильных программ и мероприятий в благочинии.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В обязанности 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ответственного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за миссионерскую работу в благочинии входит:</w:t>
      </w:r>
    </w:p>
    <w:p w:rsidR="00370A6C" w:rsidRPr="006F189F" w:rsidRDefault="00370A6C" w:rsidP="00654469">
      <w:pPr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исследование миссионерского поля благочиния, выработка главных направлений миссионерского служения;</w:t>
      </w:r>
    </w:p>
    <w:p w:rsidR="00370A6C" w:rsidRPr="006F189F" w:rsidRDefault="00370A6C" w:rsidP="00654469">
      <w:pPr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содействие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межприходскому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сотрудничеству в миссионерской работе;</w:t>
      </w:r>
    </w:p>
    <w:p w:rsidR="00370A6C" w:rsidRPr="006F189F" w:rsidRDefault="00370A6C" w:rsidP="00654469">
      <w:pPr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планирование, координация и контроль миссионерской деятельности приходов;</w:t>
      </w:r>
    </w:p>
    <w:p w:rsidR="00370A6C" w:rsidRPr="006F189F" w:rsidRDefault="00370A6C" w:rsidP="00654469">
      <w:pPr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изучение и анализ приходских отчетов в части, отражающей миссионерскую деятельность;</w:t>
      </w:r>
    </w:p>
    <w:p w:rsidR="00370A6C" w:rsidRPr="006F189F" w:rsidRDefault="00370A6C" w:rsidP="00654469">
      <w:pPr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составление проекта отчета благочиния по миссионерской работе, который утверждается благочинным и направляется правящему архиерею;</w:t>
      </w:r>
    </w:p>
    <w:p w:rsidR="00370A6C" w:rsidRPr="006F189F" w:rsidRDefault="00370A6C" w:rsidP="00654469">
      <w:pPr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370A6C" w:rsidRPr="006F189F" w:rsidRDefault="00370A6C" w:rsidP="00654469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6F189F">
        <w:rPr>
          <w:rFonts w:eastAsia="Times New Roman" w:cstheme="minorHAnsi"/>
          <w:b/>
          <w:bCs/>
          <w:sz w:val="24"/>
          <w:szCs w:val="24"/>
          <w:lang w:eastAsia="ru-RU"/>
        </w:rPr>
        <w:t>Приходской</w:t>
      </w:r>
      <w:proofErr w:type="gramEnd"/>
      <w:r w:rsidRPr="006F189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уровень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На приходском уровне общая организация, координация и контроль миссионерской работы находятся в компетенции настоятеля. Непосредственное осуществление этой работы должно быть возложено на штатного приходского миссионера, в тех приходах, где есть возможность создать такую должность.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архиерею. Такое решение может быть принято в отношении малочисленных приходов, в первую очередь находящихся в сельской местности и малых городах.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Приходской миссионер назначается на должность и освобождается от должности настоятелем, зачисляется в штат прихода с окладом согласно штатному расписанию, подчиняется настоятелю и согласовывает свою деятельность с председателем профильного епархиального отдела (профильным ответственным епархиальным сотрудником) и 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ответственным за миссионерскую работу в благочинии.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Приходской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миссионер:</w:t>
      </w:r>
    </w:p>
    <w:p w:rsidR="00370A6C" w:rsidRPr="006F189F" w:rsidRDefault="00370A6C" w:rsidP="00654469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формирует группу прихожан, способных вести миссионерскую деятельность, и организует их обучение основам православной веры и методам миссии;</w:t>
      </w:r>
    </w:p>
    <w:p w:rsidR="00370A6C" w:rsidRPr="006F189F" w:rsidRDefault="00370A6C" w:rsidP="00654469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при поддержке настоятеля прихода заботится о финансовом обеспечении приходских миссионерских инициатив;</w:t>
      </w:r>
    </w:p>
    <w:p w:rsidR="00370A6C" w:rsidRPr="006F189F" w:rsidRDefault="00370A6C" w:rsidP="00654469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составляет годовой план работы и годовой отчет о деятельности, утверждает их у настоятеля и предоставляет 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ответственному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за миссионерскую работу в благочинии;</w:t>
      </w:r>
    </w:p>
    <w:p w:rsidR="00370A6C" w:rsidRPr="006F189F" w:rsidRDefault="00370A6C" w:rsidP="00654469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lastRenderedPageBreak/>
        <w:t xml:space="preserve">Приходской миссионер обязан твердо знать основы православного вероучения и уметь </w:t>
      </w:r>
      <w:r w:rsidRPr="006F189F">
        <w:rPr>
          <w:rFonts w:eastAsia="Times New Roman" w:cstheme="minorHAnsi"/>
          <w:i/>
          <w:iCs/>
          <w:sz w:val="24"/>
          <w:szCs w:val="24"/>
          <w:lang w:eastAsia="ru-RU"/>
        </w:rPr>
        <w:t>«дать ответ всякому вопрошающему»</w:t>
      </w:r>
      <w:r w:rsidRPr="006F189F">
        <w:rPr>
          <w:rFonts w:eastAsia="Times New Roman" w:cstheme="minorHAnsi"/>
          <w:sz w:val="24"/>
          <w:szCs w:val="24"/>
          <w:lang w:eastAsia="ru-RU"/>
        </w:rPr>
        <w:t>(1 Пет. 3:15).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В рамках миссионерской работы на приходе могут осуществляться следующие виды деятельности:</w:t>
      </w:r>
    </w:p>
    <w:p w:rsidR="00370A6C" w:rsidRPr="006F189F" w:rsidRDefault="00370A6C" w:rsidP="00654469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ведение просветительских бесед 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приходящими в храм;</w:t>
      </w:r>
    </w:p>
    <w:p w:rsidR="00370A6C" w:rsidRPr="006F189F" w:rsidRDefault="00370A6C" w:rsidP="00654469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консультирование сотрудников храма, имеющих постоянный конта</w:t>
      </w:r>
      <w:proofErr w:type="gramStart"/>
      <w:r w:rsidRPr="006F189F">
        <w:rPr>
          <w:rFonts w:eastAsia="Times New Roman" w:cstheme="minorHAnsi"/>
          <w:sz w:val="24"/>
          <w:szCs w:val="24"/>
          <w:lang w:eastAsia="ru-RU"/>
        </w:rPr>
        <w:t>кт с пр</w:t>
      </w:r>
      <w:proofErr w:type="gramEnd"/>
      <w:r w:rsidRPr="006F189F">
        <w:rPr>
          <w:rFonts w:eastAsia="Times New Roman" w:cstheme="minorHAnsi"/>
          <w:sz w:val="24"/>
          <w:szCs w:val="24"/>
          <w:lang w:eastAsia="ru-RU"/>
        </w:rPr>
        <w:t>ихожанами — работниками свечного ящика, дежурными;</w:t>
      </w:r>
    </w:p>
    <w:p w:rsidR="00370A6C" w:rsidRPr="006F189F" w:rsidRDefault="00370A6C" w:rsidP="00654469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миссионерские акции в находящихся в пределах прихода образовательных, молодежных, социальных, культурных и иных подобных учреждениях;</w:t>
      </w:r>
    </w:p>
    <w:p w:rsidR="00370A6C" w:rsidRPr="006F189F" w:rsidRDefault="00370A6C" w:rsidP="00654469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мониторинг в границах прихода раскольнической, сектантской, оккультной и атеистической деятельности, противодействие ей, ограждение людей от ее пагубного влияния;</w:t>
      </w:r>
    </w:p>
    <w:p w:rsidR="00370A6C" w:rsidRPr="006F189F" w:rsidRDefault="00370A6C" w:rsidP="00654469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привлечение мирян к активной церковной работе посредством выполнения конкретных миссионерских поручений, в том числе участия в миссионерских экспедициях, работы по подготовке желающих принять Крещение, дежурства в храме, участия в дискуссиях в интернете, теле- и радиопередачах;</w:t>
      </w:r>
    </w:p>
    <w:p w:rsidR="00370A6C" w:rsidRPr="006F189F" w:rsidRDefault="00370A6C" w:rsidP="00654469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распространение просветительских листков, литературы и видеофильмов духовно-просветительского содержания среди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невоцерковленных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людей;</w:t>
      </w:r>
    </w:p>
    <w:p w:rsidR="00370A6C" w:rsidRPr="006F189F" w:rsidRDefault="00370A6C" w:rsidP="00654469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взаимодействие с образовательными и культурными учреждениями для осуществления совместных проектов в миссионерских целях. </w:t>
      </w:r>
    </w:p>
    <w:p w:rsidR="00370A6C" w:rsidRPr="006F189F" w:rsidRDefault="00370A6C" w:rsidP="00654469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b/>
          <w:bCs/>
          <w:sz w:val="24"/>
          <w:szCs w:val="24"/>
          <w:lang w:eastAsia="ru-RU"/>
        </w:rPr>
        <w:t>II</w:t>
      </w:r>
    </w:p>
    <w:p w:rsidR="00370A6C" w:rsidRPr="006F189F" w:rsidRDefault="00370A6C" w:rsidP="00654469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b/>
          <w:bCs/>
          <w:sz w:val="24"/>
          <w:szCs w:val="24"/>
          <w:lang w:eastAsia="ru-RU"/>
        </w:rPr>
        <w:t>Миссионерские общества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Миссионерские общества (движения, братства,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сестричества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или центры) — объединения клириков и мирян одной или нескольких епархий, создаваемые для участия в миссионерском служении Церкви и для его поддержки. В своей деятельности они призваны руководствоваться определениями священноначалия.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Устав миссионерского общества, а также его глава утверждаются председателем Синодального миссионерского отдела по согласованию с епархиальными архиереями тех епархий, где по Уставу будет действовать общество. В тех случаях, когда общество призвано действовать в пределах одной епархии устав и глава общества утверждаются епархиальным архиереем.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Ежегодный отчет о своей деятельности миссионерские общества направляют епархиальным архиереям и председателю Синодального миссионерского отдела. Мероприятия, проводимые миссионерскими обществами на территории той или иной епархии, проводятся по согласованию с епархиальным архиереем.</w:t>
      </w:r>
    </w:p>
    <w:p w:rsidR="00370A6C" w:rsidRPr="006F189F" w:rsidRDefault="00370A6C" w:rsidP="00654469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>***</w:t>
      </w:r>
    </w:p>
    <w:p w:rsidR="00370A6C" w:rsidRPr="006F189F" w:rsidRDefault="00370A6C" w:rsidP="00654469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189F">
        <w:rPr>
          <w:rFonts w:eastAsia="Times New Roman" w:cstheme="minorHAnsi"/>
          <w:sz w:val="24"/>
          <w:szCs w:val="24"/>
          <w:lang w:eastAsia="ru-RU"/>
        </w:rPr>
        <w:t xml:space="preserve">Задача проповеди учения Господа Иисуса Христа, составляя одну из главнейших в церковном служении, остается неизменной во все времена, подобно тому, как неизменен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Подвигоположник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нашего Спасения, Который </w:t>
      </w:r>
      <w:r w:rsidRPr="006F189F">
        <w:rPr>
          <w:rFonts w:eastAsia="Times New Roman" w:cstheme="minorHAnsi"/>
          <w:i/>
          <w:iCs/>
          <w:sz w:val="24"/>
          <w:szCs w:val="24"/>
          <w:lang w:eastAsia="ru-RU"/>
        </w:rPr>
        <w:t>«вчера и сегодня и во веки</w:t>
      </w:r>
      <w:proofErr w:type="gramStart"/>
      <w:r w:rsidRPr="006F189F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Т</w:t>
      </w:r>
      <w:proofErr w:type="gramEnd"/>
      <w:r w:rsidRPr="006F189F">
        <w:rPr>
          <w:rFonts w:eastAsia="Times New Roman" w:cstheme="minorHAnsi"/>
          <w:i/>
          <w:iCs/>
          <w:sz w:val="24"/>
          <w:szCs w:val="24"/>
          <w:lang w:eastAsia="ru-RU"/>
        </w:rPr>
        <w:t>от же»</w:t>
      </w:r>
      <w:r w:rsidRPr="006F189F">
        <w:rPr>
          <w:rFonts w:eastAsia="Times New Roman" w:cstheme="minorHAnsi"/>
          <w:sz w:val="24"/>
          <w:szCs w:val="24"/>
          <w:lang w:eastAsia="ru-RU"/>
        </w:rPr>
        <w:t xml:space="preserve"> (Евр. 13:8). И потому не только штатные сотрудники миссионерских структур, но и все православные христиане призваны к участию в этом </w:t>
      </w:r>
      <w:proofErr w:type="spellStart"/>
      <w:r w:rsidRPr="006F189F">
        <w:rPr>
          <w:rFonts w:eastAsia="Times New Roman" w:cstheme="minorHAnsi"/>
          <w:sz w:val="24"/>
          <w:szCs w:val="24"/>
          <w:lang w:eastAsia="ru-RU"/>
        </w:rPr>
        <w:t>богозаповедданном</w:t>
      </w:r>
      <w:proofErr w:type="spellEnd"/>
      <w:r w:rsidRPr="006F189F">
        <w:rPr>
          <w:rFonts w:eastAsia="Times New Roman" w:cstheme="minorHAnsi"/>
          <w:sz w:val="24"/>
          <w:szCs w:val="24"/>
          <w:lang w:eastAsia="ru-RU"/>
        </w:rPr>
        <w:t xml:space="preserve"> делании, памятуя слова Священного Писания: Бог </w:t>
      </w:r>
      <w:r w:rsidRPr="006F189F">
        <w:rPr>
          <w:rFonts w:eastAsia="Times New Roman" w:cstheme="minorHAnsi"/>
          <w:i/>
          <w:iCs/>
          <w:sz w:val="24"/>
          <w:szCs w:val="24"/>
          <w:lang w:eastAsia="ru-RU"/>
        </w:rPr>
        <w:t>«хочет, чтобы все люди спаслись и достигли познания истины»</w:t>
      </w:r>
      <w:r w:rsidRPr="006F189F">
        <w:rPr>
          <w:rFonts w:eastAsia="Times New Roman" w:cstheme="minorHAnsi"/>
          <w:sz w:val="24"/>
          <w:szCs w:val="24"/>
          <w:lang w:eastAsia="ru-RU"/>
        </w:rPr>
        <w:t xml:space="preserve"> (1 Тим. 2:4).</w:t>
      </w:r>
    </w:p>
    <w:sectPr w:rsidR="00370A6C" w:rsidRPr="006F189F" w:rsidSect="00370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C67"/>
    <w:multiLevelType w:val="multilevel"/>
    <w:tmpl w:val="2DF6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D7437"/>
    <w:multiLevelType w:val="multilevel"/>
    <w:tmpl w:val="3FBC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F4AB7"/>
    <w:multiLevelType w:val="multilevel"/>
    <w:tmpl w:val="3202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41DAF"/>
    <w:multiLevelType w:val="multilevel"/>
    <w:tmpl w:val="F048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427BD"/>
    <w:multiLevelType w:val="multilevel"/>
    <w:tmpl w:val="781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A6C"/>
    <w:rsid w:val="0021388C"/>
    <w:rsid w:val="00370A6C"/>
    <w:rsid w:val="003E1DEF"/>
    <w:rsid w:val="004B6431"/>
    <w:rsid w:val="00654469"/>
    <w:rsid w:val="006D79D5"/>
    <w:rsid w:val="006F189F"/>
    <w:rsid w:val="007256B9"/>
    <w:rsid w:val="009F21F7"/>
    <w:rsid w:val="00DA56D6"/>
    <w:rsid w:val="00EA12F1"/>
    <w:rsid w:val="00EA5643"/>
    <w:rsid w:val="00FD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D5"/>
  </w:style>
  <w:style w:type="paragraph" w:styleId="1">
    <w:name w:val="heading 1"/>
    <w:basedOn w:val="a"/>
    <w:link w:val="10"/>
    <w:uiPriority w:val="9"/>
    <w:qFormat/>
    <w:rsid w:val="0037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0A6C"/>
    <w:rPr>
      <w:i/>
      <w:iCs/>
    </w:rPr>
  </w:style>
  <w:style w:type="character" w:styleId="a5">
    <w:name w:val="Hyperlink"/>
    <w:basedOn w:val="a0"/>
    <w:uiPriority w:val="99"/>
    <w:semiHidden/>
    <w:unhideWhenUsed/>
    <w:rsid w:val="00370A6C"/>
    <w:rPr>
      <w:color w:val="0000FF"/>
      <w:u w:val="single"/>
    </w:rPr>
  </w:style>
  <w:style w:type="paragraph" w:customStyle="1" w:styleId="text">
    <w:name w:val="text"/>
    <w:basedOn w:val="a"/>
    <w:rsid w:val="0037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/db/text/19093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Admin</cp:lastModifiedBy>
  <cp:revision>2</cp:revision>
  <dcterms:created xsi:type="dcterms:W3CDTF">2013-04-15T15:46:00Z</dcterms:created>
  <dcterms:modified xsi:type="dcterms:W3CDTF">2013-04-15T15:46:00Z</dcterms:modified>
</cp:coreProperties>
</file>